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A3" w:rsidRDefault="007C30A3" w:rsidP="007C30A3">
      <w:pPr>
        <w:pStyle w:val="NormaleUeb"/>
      </w:pPr>
      <w:r>
        <w:t>VENDIM</w:t>
      </w:r>
    </w:p>
    <w:p w:rsidR="007C30A3" w:rsidRDefault="007C30A3" w:rsidP="007C30A3">
      <w:pPr>
        <w:pStyle w:val="NormaleUeb"/>
      </w:pPr>
      <w:r>
        <w:t>Nr. 237, datë 12.4.2006</w:t>
      </w:r>
    </w:p>
    <w:p w:rsidR="007C30A3" w:rsidRDefault="007C30A3" w:rsidP="007C30A3">
      <w:pPr>
        <w:pStyle w:val="NormaleUeb"/>
      </w:pPr>
      <w:r>
        <w:t>PËR DISA NDRYSHIME NË VENDIMIN NR.560, DATË 23.10.2000 TË KËSHILLIT TË MINISTRAVE "PËR MIRATIMIN E PROJEKTIT PILOT PËR PËRFSHIRJEN E SPITALIT TË DURRËSIT NË SKEMËN E SIGURIMEVE TË KUJDESIT SHËNDETËSOR"</w:t>
      </w:r>
    </w:p>
    <w:p w:rsidR="007C30A3" w:rsidRDefault="007C30A3" w:rsidP="007C30A3">
      <w:pPr>
        <w:pStyle w:val="NormaleUeb"/>
      </w:pPr>
      <w:r>
        <w:t>Në mbështetje të nenit 100 të Kushtetutës dhe të neneve 24 dhe 36 të ligjit nr.7870, datë 13.10.1994, "Për sigurimet shëndetësore në Republikën e Shqipërisë", të ndryshuar, me propozimin e Ministrit të Shëndetësisë, Këshilli i Ministrave</w:t>
      </w:r>
    </w:p>
    <w:p w:rsidR="007C30A3" w:rsidRDefault="007C30A3" w:rsidP="007C30A3">
      <w:pPr>
        <w:pStyle w:val="NormaleUeb"/>
      </w:pPr>
      <w:r>
        <w:t>VENDOSI:</w:t>
      </w:r>
    </w:p>
    <w:p w:rsidR="007C30A3" w:rsidRDefault="007C30A3" w:rsidP="007C30A3">
      <w:pPr>
        <w:pStyle w:val="NormaleUeb"/>
      </w:pPr>
      <w:r>
        <w:t>Në vendimin nr.560, datë 23.10.2000 të Këshillit të Ministrave, të bëhen këto ndryshime:</w:t>
      </w:r>
    </w:p>
    <w:p w:rsidR="007C30A3" w:rsidRDefault="007C30A3" w:rsidP="007C30A3">
      <w:pPr>
        <w:pStyle w:val="NormaleUeb"/>
      </w:pPr>
      <w:r>
        <w:t>1. Statuti i spitalit të Durrësit, që i bashkëlidhet vendimit, të zëvendësohet me statutin, që i bashkëlidhet këtij vendimi.</w:t>
      </w:r>
    </w:p>
    <w:p w:rsidR="007C30A3" w:rsidRDefault="007C30A3" w:rsidP="007C30A3">
      <w:pPr>
        <w:pStyle w:val="NormaleUeb"/>
      </w:pPr>
      <w:r>
        <w:t>2. Në pikën 3 të bëhen ndryshimet e mëposhtme:</w:t>
      </w:r>
    </w:p>
    <w:p w:rsidR="007C30A3" w:rsidRDefault="007C30A3" w:rsidP="007C30A3">
      <w:pPr>
        <w:pStyle w:val="NormaleUeb"/>
      </w:pPr>
      <w:r>
        <w:t>i) Paragrafi i tretë ndryshohet, si më poshtë vijon:</w:t>
      </w:r>
    </w:p>
    <w:p w:rsidR="007C30A3" w:rsidRDefault="007C30A3" w:rsidP="007C30A3">
      <w:pPr>
        <w:pStyle w:val="NormaleUeb"/>
      </w:pPr>
      <w:r>
        <w:t>"- Spitali financohet nga Instituti i Sigurimeve të Kujdesit Shëndetësor, sipas kontratës së lidhur ndërmjet tyre. Në kontratë përcaktohen:</w:t>
      </w:r>
    </w:p>
    <w:p w:rsidR="007C30A3" w:rsidRDefault="007C30A3" w:rsidP="007C30A3">
      <w:pPr>
        <w:pStyle w:val="NormaleUeb"/>
      </w:pPr>
      <w:r>
        <w:t>a) Paketa e shërbimeve me "njësitë" e parashikuara për çdo shërbim.</w:t>
      </w:r>
    </w:p>
    <w:p w:rsidR="007C30A3" w:rsidRDefault="007C30A3" w:rsidP="007C30A3">
      <w:pPr>
        <w:pStyle w:val="NormaleUeb"/>
      </w:pPr>
      <w:r>
        <w:t>b) Vëllimi minimal dhe maksimal i punës.</w:t>
      </w:r>
    </w:p>
    <w:p w:rsidR="007C30A3" w:rsidRDefault="007C30A3" w:rsidP="007C30A3">
      <w:pPr>
        <w:pStyle w:val="NormaleUeb"/>
      </w:pPr>
      <w:r>
        <w:t>c) Mënyrat e mbajtjes së të dhënave dhe të raportimit.</w:t>
      </w:r>
    </w:p>
    <w:p w:rsidR="007C30A3" w:rsidRDefault="007C30A3" w:rsidP="007C30A3">
      <w:pPr>
        <w:pStyle w:val="NormaleUeb"/>
      </w:pPr>
      <w:r>
        <w:t>ç) Mënyra e llogaritjes së kostos.</w:t>
      </w:r>
    </w:p>
    <w:p w:rsidR="007C30A3" w:rsidRDefault="007C30A3" w:rsidP="007C30A3">
      <w:pPr>
        <w:pStyle w:val="NormaleUeb"/>
      </w:pPr>
      <w:r>
        <w:t>d) Pagesat për shërbimet.</w:t>
      </w:r>
    </w:p>
    <w:p w:rsidR="007C30A3" w:rsidRDefault="007C30A3" w:rsidP="007C30A3">
      <w:pPr>
        <w:pStyle w:val="NormaleUeb"/>
      </w:pPr>
      <w:r>
        <w:t>dh) Treguesit e monitorimit të cilësisë.</w:t>
      </w:r>
    </w:p>
    <w:p w:rsidR="007C30A3" w:rsidRDefault="007C30A3" w:rsidP="007C30A3">
      <w:pPr>
        <w:pStyle w:val="NormaleUeb"/>
      </w:pPr>
      <w:r>
        <w:t>e) Mënyrat e zgjidhjes së mosmarrëveshjeve.</w:t>
      </w:r>
    </w:p>
    <w:p w:rsidR="007C30A3" w:rsidRDefault="007C30A3" w:rsidP="007C30A3">
      <w:pPr>
        <w:pStyle w:val="NormaleUeb"/>
      </w:pPr>
      <w:r>
        <w:t>Burime të tjera financimi për spitalin e Durrësit janë fondet e krijuara nga të ardhurat dytësore dhe dhurimet e mundshme. Investimet kapitale mbulohen nga Ministria e Shëndetësisë.".</w:t>
      </w:r>
    </w:p>
    <w:p w:rsidR="007C30A3" w:rsidRDefault="007C30A3" w:rsidP="007C30A3">
      <w:pPr>
        <w:pStyle w:val="NormaleUeb"/>
      </w:pPr>
      <w:proofErr w:type="spellStart"/>
      <w:r>
        <w:t>ii</w:t>
      </w:r>
      <w:proofErr w:type="spellEnd"/>
      <w:r>
        <w:t>) Fjalia e dytë, e paragrafit të shtatë, shfuqizohet.</w:t>
      </w:r>
    </w:p>
    <w:p w:rsidR="007C30A3" w:rsidRDefault="007C30A3" w:rsidP="007C30A3">
      <w:pPr>
        <w:pStyle w:val="NormaleUeb"/>
      </w:pPr>
      <w:proofErr w:type="spellStart"/>
      <w:r>
        <w:t>iii</w:t>
      </w:r>
      <w:proofErr w:type="spellEnd"/>
      <w:r>
        <w:t>) Paragrafi i tetë ndryshohet, si më poshtë vijon:</w:t>
      </w:r>
    </w:p>
    <w:p w:rsidR="007C30A3" w:rsidRDefault="007C30A3" w:rsidP="007C30A3">
      <w:pPr>
        <w:pStyle w:val="NormaleUeb"/>
      </w:pPr>
      <w:r>
        <w:lastRenderedPageBreak/>
        <w:t>"- Spitali zbaton normat minimale, detyrimisht të respektueshme, të vendosura dhe të miratuara nga Ministri i Shëndetësisë për numrin e personelit, për përdorimin e materialeve të buta, të lëndëve djegëse dhe të ushqimit.".</w:t>
      </w:r>
    </w:p>
    <w:p w:rsidR="007C30A3" w:rsidRDefault="007C30A3" w:rsidP="007C30A3">
      <w:pPr>
        <w:pStyle w:val="NormaleUeb"/>
      </w:pPr>
      <w:proofErr w:type="spellStart"/>
      <w:r>
        <w:t>iv</w:t>
      </w:r>
      <w:proofErr w:type="spellEnd"/>
      <w:r>
        <w:t>) Paragrafi i nëntë ndryshohet, si më poshtë vijon:</w:t>
      </w:r>
    </w:p>
    <w:p w:rsidR="007C30A3" w:rsidRDefault="007C30A3" w:rsidP="007C30A3">
      <w:pPr>
        <w:pStyle w:val="NormaleUeb"/>
      </w:pPr>
      <w:r>
        <w:t xml:space="preserve">"- Spitali zbaton tarifat për shërbimet me pagesë, të përcaktuara në vendimin nr.527, datë 1.11.1993 të Këshillit të Ministrave "Për caktimin e çmimeve në sistemin e shërbimit shëndetësor", të ndryshuar, dhe në aktet nënligjore, të nxjerra nga Ministri i Shëndetësisë. Qëllimi, mënyra dhe masa e përdorimit të </w:t>
      </w:r>
      <w:proofErr w:type="spellStart"/>
      <w:r>
        <w:t>të</w:t>
      </w:r>
      <w:proofErr w:type="spellEnd"/>
      <w:r>
        <w:t xml:space="preserve"> ardhurave dytësore, të realizuara nga spitali, caktohen nga bordi.".</w:t>
      </w:r>
    </w:p>
    <w:p w:rsidR="007C30A3" w:rsidRDefault="007C30A3" w:rsidP="007C30A3">
      <w:pPr>
        <w:pStyle w:val="NormaleUeb"/>
      </w:pPr>
      <w:r>
        <w:t>v) Paragrafi i njëmbëdhjetë ndryshohet, si më poshtë vijon:</w:t>
      </w:r>
    </w:p>
    <w:p w:rsidR="007C30A3" w:rsidRDefault="007C30A3" w:rsidP="007C30A3">
      <w:pPr>
        <w:pStyle w:val="NormaleUeb"/>
      </w:pPr>
      <w:r>
        <w:t>"- Ministria e Shëndetësisë ushtron kontroll mbi veprimtarinë, teknike e mjekësore, të spitalit dhe në zbatimin e investimeve publike. Instituti i Sigurimeve të Kujdesit Shëndetësor ushtron kontroll në spitalin e Durrësit, për veprimtarinë financiare dhe për çështjet e parashikuara dhe të shprehura, në mënyrë të qartë, në kontratën e lidhur.".</w:t>
      </w:r>
    </w:p>
    <w:p w:rsidR="007C30A3" w:rsidRDefault="007C30A3" w:rsidP="007C30A3">
      <w:pPr>
        <w:pStyle w:val="NormaleUeb"/>
      </w:pPr>
      <w:r>
        <w:t>Ky vendim hyn në fuqi pas botimit në Fletoren Zyrtare.</w:t>
      </w:r>
    </w:p>
    <w:p w:rsidR="007C30A3" w:rsidRDefault="007C30A3" w:rsidP="007C30A3">
      <w:pPr>
        <w:pStyle w:val="NormaleUeb"/>
      </w:pPr>
      <w:r>
        <w:t>KRYEMINISTRI</w:t>
      </w:r>
    </w:p>
    <w:p w:rsidR="007C30A3" w:rsidRDefault="007C30A3" w:rsidP="007C30A3">
      <w:pPr>
        <w:pStyle w:val="NormaleUeb"/>
      </w:pPr>
      <w:proofErr w:type="spellStart"/>
      <w:r>
        <w:t>Sali</w:t>
      </w:r>
      <w:proofErr w:type="spellEnd"/>
      <w:r>
        <w:t xml:space="preserve"> Berisha</w:t>
      </w:r>
    </w:p>
    <w:p w:rsidR="007C30A3" w:rsidRDefault="007C30A3" w:rsidP="007C30A3">
      <w:pPr>
        <w:pStyle w:val="NormaleUeb"/>
      </w:pPr>
      <w:r>
        <w:t>STATUTI I SPITALIT DURRËS</w:t>
      </w:r>
    </w:p>
    <w:p w:rsidR="007C30A3" w:rsidRDefault="007C30A3" w:rsidP="007C30A3">
      <w:pPr>
        <w:pStyle w:val="NormaleUeb"/>
      </w:pPr>
      <w:r>
        <w:t>Neni 1</w:t>
      </w:r>
    </w:p>
    <w:p w:rsidR="007C30A3" w:rsidRDefault="007C30A3" w:rsidP="007C30A3">
      <w:pPr>
        <w:pStyle w:val="NormaleUeb"/>
      </w:pPr>
      <w:r>
        <w:t>Spitali i Durrësit është person juridik publik, në kuptim të nenit 25 të Kodit Civil, me qendër në Durrës.</w:t>
      </w:r>
    </w:p>
    <w:p w:rsidR="007C30A3" w:rsidRDefault="007C30A3" w:rsidP="007C30A3">
      <w:pPr>
        <w:pStyle w:val="NormaleUeb"/>
      </w:pPr>
      <w:r>
        <w:t>Neni 2</w:t>
      </w:r>
    </w:p>
    <w:p w:rsidR="007C30A3" w:rsidRDefault="007C30A3" w:rsidP="007C30A3">
      <w:pPr>
        <w:pStyle w:val="NormaleUeb"/>
      </w:pPr>
      <w:r>
        <w:t>Spitali, si institucion i shërbimit shëndetësor publik, është jofitimprurës. Spitali ushtron veprimtarinë e tij sipas ligjit bazë të shërbimit shëndetësor, si edhe të ligjit të shërbimit spitalor në Republikën e Shqipërisë. Infrastruktura fizike dhe pajisjet e këtij spitali janë pronë e Ministrisë së Shëndetësisë.</w:t>
      </w:r>
    </w:p>
    <w:p w:rsidR="007C30A3" w:rsidRDefault="007C30A3" w:rsidP="007C30A3">
      <w:pPr>
        <w:pStyle w:val="NormaleUeb"/>
      </w:pPr>
      <w:r>
        <w:t>Neni 3</w:t>
      </w:r>
    </w:p>
    <w:p w:rsidR="007C30A3" w:rsidRDefault="007C30A3" w:rsidP="007C30A3">
      <w:pPr>
        <w:pStyle w:val="NormaleUeb"/>
      </w:pPr>
      <w:r>
        <w:t>Spitali drejtohet nga Bordi dhe drejtori i spitalit. Bordi është organi më i lartë ekzekutiv i spitalit.</w:t>
      </w:r>
    </w:p>
    <w:p w:rsidR="007C30A3" w:rsidRDefault="007C30A3" w:rsidP="007C30A3">
      <w:pPr>
        <w:pStyle w:val="NormaleUeb"/>
      </w:pPr>
      <w:r>
        <w:t>Neni 4</w:t>
      </w:r>
    </w:p>
    <w:p w:rsidR="007C30A3" w:rsidRDefault="007C30A3" w:rsidP="007C30A3">
      <w:pPr>
        <w:pStyle w:val="NormaleUeb"/>
      </w:pPr>
      <w:r>
        <w:t>Bordi i spitalit përbëhet nga 9 anëtarë. Përbërja e tij është si më poshtë:</w:t>
      </w:r>
    </w:p>
    <w:p w:rsidR="007C30A3" w:rsidRDefault="007C30A3" w:rsidP="007C30A3">
      <w:pPr>
        <w:pStyle w:val="NormaleUeb"/>
      </w:pPr>
      <w:r>
        <w:t>- 1 përfaqësues të Ministrisë së Shëndetësisë;</w:t>
      </w:r>
    </w:p>
    <w:p w:rsidR="007C30A3" w:rsidRDefault="007C30A3" w:rsidP="007C30A3">
      <w:pPr>
        <w:pStyle w:val="NormaleUeb"/>
      </w:pPr>
      <w:r>
        <w:lastRenderedPageBreak/>
        <w:t>- 1 përfaqësues i DSHP-së Durrës;</w:t>
      </w:r>
    </w:p>
    <w:p w:rsidR="007C30A3" w:rsidRDefault="007C30A3" w:rsidP="007C30A3">
      <w:pPr>
        <w:pStyle w:val="NormaleUeb"/>
      </w:pPr>
      <w:r>
        <w:t>- 1 përfaqësues i prefekturës;</w:t>
      </w:r>
    </w:p>
    <w:p w:rsidR="007C30A3" w:rsidRDefault="007C30A3" w:rsidP="007C30A3">
      <w:pPr>
        <w:pStyle w:val="NormaleUeb"/>
      </w:pPr>
      <w:r>
        <w:t>- 1 përfaqësues i shoqatës së biznesmenëve Durrës;</w:t>
      </w:r>
    </w:p>
    <w:p w:rsidR="007C30A3" w:rsidRDefault="007C30A3" w:rsidP="007C30A3">
      <w:pPr>
        <w:pStyle w:val="NormaleUeb"/>
      </w:pPr>
      <w:r>
        <w:t>- 2 përfaqësues të ISKSH-së;</w:t>
      </w:r>
    </w:p>
    <w:p w:rsidR="007C30A3" w:rsidRDefault="007C30A3" w:rsidP="007C30A3">
      <w:pPr>
        <w:pStyle w:val="NormaleUeb"/>
      </w:pPr>
      <w:r>
        <w:t>- 1 përfaqësues i Urdhrit të Mjekut;</w:t>
      </w:r>
    </w:p>
    <w:p w:rsidR="007C30A3" w:rsidRDefault="007C30A3" w:rsidP="007C30A3">
      <w:pPr>
        <w:pStyle w:val="NormaleUeb"/>
      </w:pPr>
      <w:r>
        <w:t>- 1 përfaqësues i shoqatës së pacientëve;</w:t>
      </w:r>
    </w:p>
    <w:p w:rsidR="007C30A3" w:rsidRDefault="007C30A3" w:rsidP="007C30A3">
      <w:pPr>
        <w:pStyle w:val="NormaleUeb"/>
      </w:pPr>
      <w:r>
        <w:t>- 1 përfaqësues nga sindikata më e përfaqësuar për shëndetësinë në Durrës;</w:t>
      </w:r>
    </w:p>
    <w:p w:rsidR="007C30A3" w:rsidRDefault="007C30A3" w:rsidP="007C30A3">
      <w:pPr>
        <w:pStyle w:val="NormaleUeb"/>
      </w:pPr>
      <w:r>
        <w:t>- Drejtori i spitalit (pa të drejtë vote).</w:t>
      </w:r>
    </w:p>
    <w:p w:rsidR="007C30A3" w:rsidRDefault="007C30A3" w:rsidP="007C30A3">
      <w:pPr>
        <w:pStyle w:val="NormaleUeb"/>
      </w:pPr>
      <w:r>
        <w:t>Mbledhjet e Bordit janë të hapura. Bordi mund të thërrasë në mbledhjet e tij të gjithë drejtuesit e spitalit dhe/ose specialistë, ekspertë të tjerë jashtë spitalit, për çështje të ndryshme.</w:t>
      </w:r>
    </w:p>
    <w:p w:rsidR="007C30A3" w:rsidRDefault="007C30A3" w:rsidP="007C30A3">
      <w:pPr>
        <w:pStyle w:val="NormaleUeb"/>
      </w:pPr>
      <w:r>
        <w:t>Neni 5</w:t>
      </w:r>
    </w:p>
    <w:p w:rsidR="007C30A3" w:rsidRDefault="007C30A3" w:rsidP="007C30A3">
      <w:pPr>
        <w:pStyle w:val="NormaleUeb"/>
      </w:pPr>
      <w:r>
        <w:t>Secila nga organizatat apo institucionet e përmendura, caktojnë përfaqësuesit e tyre në Bord. Periudha e përfaqësimit në Bord është 3 vjet. Anëtarët e Bordit kanë të drejtë rizgjedhjeje jo më shumë se dy herë radhazi.</w:t>
      </w:r>
    </w:p>
    <w:p w:rsidR="007C30A3" w:rsidRDefault="007C30A3" w:rsidP="007C30A3">
      <w:pPr>
        <w:pStyle w:val="NormaleUeb"/>
      </w:pPr>
      <w:r>
        <w:t>Neni 6</w:t>
      </w:r>
    </w:p>
    <w:p w:rsidR="007C30A3" w:rsidRDefault="007C30A3" w:rsidP="007C30A3">
      <w:pPr>
        <w:pStyle w:val="NormaleUeb"/>
      </w:pPr>
      <w:r>
        <w:t>Kryetari i Bordit është përfaqësues i Ministrisë së Shëndetësisë. Nënkryetari zgjidhet nga Bordi me votim të fshehtë.</w:t>
      </w:r>
    </w:p>
    <w:p w:rsidR="007C30A3" w:rsidRDefault="007C30A3" w:rsidP="007C30A3">
      <w:pPr>
        <w:pStyle w:val="NormaleUeb"/>
      </w:pPr>
      <w:r>
        <w:t>Neni 7</w:t>
      </w:r>
    </w:p>
    <w:p w:rsidR="007C30A3" w:rsidRDefault="007C30A3" w:rsidP="007C30A3">
      <w:pPr>
        <w:pStyle w:val="NormaleUeb"/>
      </w:pPr>
      <w:r>
        <w:t>Mbledhja thirret nga kryetari i Bordit dhe njoftohet me shkrim të paktën 7 ditë përpara duke bërë të ditur dhe rendin e ditës. Drejtori i spitalit ka të drejtë të kërkojë mbledhjen e Bordit, kur gjykon se kërkohen vendime të shpejta që nuk janë në kompetencën e tij. Kur mbledhja thirret nga drejtori, kriteri i afatit nuk zbatohet.</w:t>
      </w:r>
    </w:p>
    <w:p w:rsidR="007C30A3" w:rsidRDefault="007C30A3" w:rsidP="007C30A3">
      <w:pPr>
        <w:pStyle w:val="NormaleUeb"/>
      </w:pPr>
      <w:r>
        <w:t>Neni 8</w:t>
      </w:r>
    </w:p>
    <w:p w:rsidR="007C30A3" w:rsidRDefault="007C30A3" w:rsidP="007C30A3">
      <w:pPr>
        <w:pStyle w:val="NormaleUeb"/>
      </w:pPr>
      <w:r>
        <w:t>Mbledhja zhvillohet kur janë të pranishëm 2/3 e anëtarëve, në rast të kundërt mbledhja shtyhet për ditën tjetër, duke përsëritur lajmërimin. Në këtë rast, mjafton një e dyta e anëtarëve.</w:t>
      </w:r>
    </w:p>
    <w:p w:rsidR="007C30A3" w:rsidRDefault="007C30A3" w:rsidP="007C30A3">
      <w:pPr>
        <w:pStyle w:val="NormaleUeb"/>
      </w:pPr>
      <w:r>
        <w:t>Për mbledhjen e Bordit mbahet procesverbal nga një person i përhershëm i autorizuar nga kryetari.</w:t>
      </w:r>
    </w:p>
    <w:p w:rsidR="007C30A3" w:rsidRDefault="007C30A3" w:rsidP="007C30A3">
      <w:pPr>
        <w:pStyle w:val="NormaleUeb"/>
      </w:pPr>
      <w:r>
        <w:t>Vendimet e Bordit nënshkruhen nga kryetari dhe depozitohen në spital.</w:t>
      </w:r>
    </w:p>
    <w:p w:rsidR="007C30A3" w:rsidRDefault="007C30A3" w:rsidP="007C30A3">
      <w:pPr>
        <w:pStyle w:val="NormaleUeb"/>
      </w:pPr>
      <w:r>
        <w:t>Bordi mblidhet jo më pak se 4 herë në vit.</w:t>
      </w:r>
    </w:p>
    <w:p w:rsidR="007C30A3" w:rsidRDefault="007C30A3" w:rsidP="007C30A3">
      <w:pPr>
        <w:pStyle w:val="NormaleUeb"/>
      </w:pPr>
      <w:r>
        <w:lastRenderedPageBreak/>
        <w:t>Neni 9</w:t>
      </w:r>
    </w:p>
    <w:p w:rsidR="007C30A3" w:rsidRDefault="007C30A3" w:rsidP="007C30A3">
      <w:pPr>
        <w:pStyle w:val="NormaleUeb"/>
      </w:pPr>
      <w:r>
        <w:t>Vendimet e Bordit merren me shumicë votash. Çdo anëtar i Bordit ka të drejtën e një vote. Kur votat barazohen, vota e kryetarit është vendimtare.</w:t>
      </w:r>
    </w:p>
    <w:p w:rsidR="007C30A3" w:rsidRDefault="007C30A3" w:rsidP="007C30A3">
      <w:pPr>
        <w:pStyle w:val="NormaleUeb"/>
      </w:pPr>
      <w:r>
        <w:t>Neni 10</w:t>
      </w:r>
    </w:p>
    <w:p w:rsidR="007C30A3" w:rsidRDefault="007C30A3" w:rsidP="007C30A3">
      <w:pPr>
        <w:pStyle w:val="NormaleUeb"/>
      </w:pPr>
      <w:r>
        <w:t>Nënkryetari i bordit ushtron të drejtat e kryetarit në mungesë të tij.</w:t>
      </w:r>
    </w:p>
    <w:p w:rsidR="007C30A3" w:rsidRDefault="007C30A3" w:rsidP="007C30A3">
      <w:pPr>
        <w:pStyle w:val="NormaleUeb"/>
      </w:pPr>
      <w:r>
        <w:t>Neni 11</w:t>
      </w:r>
    </w:p>
    <w:p w:rsidR="007C30A3" w:rsidRDefault="007C30A3" w:rsidP="007C30A3">
      <w:pPr>
        <w:pStyle w:val="NormaleUeb"/>
      </w:pPr>
      <w:r>
        <w:t>Anëtarët e Bordit për pjesëmarrje në çdo mbledhje, marrin shpërblim sipas akteve të Këshillit të Ministrave.</w:t>
      </w:r>
    </w:p>
    <w:p w:rsidR="007C30A3" w:rsidRDefault="007C30A3" w:rsidP="007C30A3">
      <w:pPr>
        <w:pStyle w:val="NormaleUeb"/>
      </w:pPr>
      <w:r>
        <w:t>Neni 12</w:t>
      </w:r>
    </w:p>
    <w:p w:rsidR="007C30A3" w:rsidRDefault="007C30A3" w:rsidP="007C30A3">
      <w:pPr>
        <w:pStyle w:val="NormaleUeb"/>
      </w:pPr>
      <w:r>
        <w:t>Funksionet e Bordit janë:</w:t>
      </w:r>
    </w:p>
    <w:p w:rsidR="007C30A3" w:rsidRDefault="007C30A3" w:rsidP="007C30A3">
      <w:pPr>
        <w:pStyle w:val="NormaleUeb"/>
      </w:pPr>
      <w:r>
        <w:t>a) Përgjigjet për zbatimin e politikave shëndetësore dhe udhëzimeve të Ministrisë së Shëndetësisë në spitalin e Durrësit.</w:t>
      </w:r>
    </w:p>
    <w:p w:rsidR="007C30A3" w:rsidRDefault="007C30A3" w:rsidP="007C30A3">
      <w:pPr>
        <w:pStyle w:val="NormaleUeb"/>
      </w:pPr>
      <w:r>
        <w:t>b) Mbikëqyr dhe kontrollon drejtimin e veprimtarisë së spitalit.</w:t>
      </w:r>
    </w:p>
    <w:p w:rsidR="007C30A3" w:rsidRDefault="007C30A3" w:rsidP="007C30A3">
      <w:pPr>
        <w:pStyle w:val="NormaleUeb"/>
      </w:pPr>
      <w:r>
        <w:t>c) Është përgjegjës për cilësinë e shërbimit.</w:t>
      </w:r>
    </w:p>
    <w:p w:rsidR="007C30A3" w:rsidRDefault="007C30A3" w:rsidP="007C30A3">
      <w:pPr>
        <w:pStyle w:val="NormaleUeb"/>
      </w:pPr>
      <w:r>
        <w:t>d) Propozon Ministrit të Shëndetësisë emërimin dhe shkarkimin e drejtorit, si edhe të nëndrejtorëve të spitalit.</w:t>
      </w:r>
    </w:p>
    <w:p w:rsidR="007C30A3" w:rsidRDefault="007C30A3" w:rsidP="007C30A3">
      <w:pPr>
        <w:pStyle w:val="NormaleUeb"/>
      </w:pPr>
      <w:r>
        <w:t>e) Emëron shefat e shërbimeve.</w:t>
      </w:r>
    </w:p>
    <w:p w:rsidR="007C30A3" w:rsidRDefault="007C30A3" w:rsidP="007C30A3">
      <w:pPr>
        <w:pStyle w:val="NormaleUeb"/>
      </w:pPr>
      <w:r>
        <w:t>f) Ngarkon drejtorin e spitalit të negociojë me ISKSH/DRSKSH-në Durrës projekt kontratën.</w:t>
      </w:r>
    </w:p>
    <w:p w:rsidR="007C30A3" w:rsidRDefault="007C30A3" w:rsidP="007C30A3">
      <w:pPr>
        <w:pStyle w:val="NormaleUeb"/>
      </w:pPr>
      <w:r>
        <w:t>g) Miraton projektin e kontratës që lidhet midis spitalit dhe DRSKSH-së Durrës.</w:t>
      </w:r>
    </w:p>
    <w:p w:rsidR="007C30A3" w:rsidRDefault="007C30A3" w:rsidP="007C30A3">
      <w:pPr>
        <w:pStyle w:val="NormaleUeb"/>
      </w:pPr>
      <w:r>
        <w:t>h) Miraton çdo vit raportin vjetor, bilancin, buxhetin vjetor dhe planin perspektiv 3-vjeçar të spitalit të paraqitur nga drejtori i spitalit.</w:t>
      </w:r>
    </w:p>
    <w:p w:rsidR="007C30A3" w:rsidRDefault="007C30A3" w:rsidP="007C30A3">
      <w:pPr>
        <w:pStyle w:val="NormaleUeb"/>
      </w:pPr>
      <w:r>
        <w:t xml:space="preserve">i) Miraton mënyrën e përdorimit të </w:t>
      </w:r>
      <w:proofErr w:type="spellStart"/>
      <w:r>
        <w:t>të</w:t>
      </w:r>
      <w:proofErr w:type="spellEnd"/>
      <w:r>
        <w:t xml:space="preserve"> ardhurave, me nxjerrjen e rezultatit financiar.</w:t>
      </w:r>
    </w:p>
    <w:p w:rsidR="007C30A3" w:rsidRDefault="007C30A3" w:rsidP="007C30A3">
      <w:pPr>
        <w:pStyle w:val="NormaleUeb"/>
      </w:pPr>
      <w:r>
        <w:t>j) Kontrollon zbatimin e normave të vendosura dhe të miratuara nga Ministria e Shëndetësisë lidhur me numrin e personelit.</w:t>
      </w:r>
    </w:p>
    <w:p w:rsidR="007C30A3" w:rsidRDefault="007C30A3" w:rsidP="007C30A3">
      <w:pPr>
        <w:pStyle w:val="NormaleUeb"/>
      </w:pPr>
      <w:r>
        <w:t>k) Miraton çdo ndryshim në strukturën organizative të spitalit, përfshirë rastet kur nevojiten ndryshime në numrin e personelit.</w:t>
      </w:r>
    </w:p>
    <w:p w:rsidR="007C30A3" w:rsidRDefault="007C30A3" w:rsidP="007C30A3">
      <w:pPr>
        <w:pStyle w:val="NormaleUeb"/>
      </w:pPr>
      <w:r>
        <w:t>l) Kontrollon e miraton zbatimin e rregullave dhe të procedurave të punësimit.</w:t>
      </w:r>
    </w:p>
    <w:p w:rsidR="007C30A3" w:rsidRDefault="007C30A3" w:rsidP="007C30A3">
      <w:pPr>
        <w:pStyle w:val="NormaleUeb"/>
      </w:pPr>
      <w:r>
        <w:t>m) Kontrollon zbatimin e normave të përdorimit të materialeve të buta, të lëndëve djegëse dhe të ushqimit.</w:t>
      </w:r>
    </w:p>
    <w:p w:rsidR="007C30A3" w:rsidRDefault="007C30A3" w:rsidP="007C30A3">
      <w:pPr>
        <w:pStyle w:val="NormaleUeb"/>
      </w:pPr>
      <w:r>
        <w:lastRenderedPageBreak/>
        <w:t>n) Harton dhe miraton rregulloren e funksionimit të Bordit.</w:t>
      </w:r>
    </w:p>
    <w:p w:rsidR="007C30A3" w:rsidRDefault="007C30A3" w:rsidP="007C30A3">
      <w:pPr>
        <w:pStyle w:val="NormaleUeb"/>
      </w:pPr>
      <w:r>
        <w:t>o) Harton dhe i paraqet për miratim Ministrit të Shëndetësisë rregulloren e funksionimit teknik të spitalit.</w:t>
      </w:r>
    </w:p>
    <w:p w:rsidR="007C30A3" w:rsidRDefault="007C30A3" w:rsidP="007C30A3">
      <w:pPr>
        <w:pStyle w:val="NormaleUeb"/>
      </w:pPr>
      <w:r>
        <w:t>p) Raporton te Ministri i Shëndetësisë për veprimtarinë e përgjithshme të spitalit.</w:t>
      </w:r>
    </w:p>
    <w:p w:rsidR="007C30A3" w:rsidRDefault="007C30A3" w:rsidP="007C30A3">
      <w:pPr>
        <w:pStyle w:val="NormaleUeb"/>
      </w:pPr>
      <w:r>
        <w:t>Neni 13</w:t>
      </w:r>
    </w:p>
    <w:p w:rsidR="007C30A3" w:rsidRDefault="007C30A3" w:rsidP="007C30A3">
      <w:pPr>
        <w:pStyle w:val="NormaleUeb"/>
      </w:pPr>
      <w:r>
        <w:t xml:space="preserve">Bordi i delegon drejtorit të spitalit përgjegjësitë e menaxhimit të spitalit. Marrëdhëniet midis Bordit dhe drejtorit rregullohen me </w:t>
      </w:r>
      <w:proofErr w:type="spellStart"/>
      <w:r>
        <w:t>firmosjen</w:t>
      </w:r>
      <w:proofErr w:type="spellEnd"/>
      <w:r>
        <w:t xml:space="preserve"> e një kontrate njëvjeçare. Në kontratë vendosen objektiva specifikë, si edhe përcaktohen qartë detyrat e përgjegjësitë e drejtorit.</w:t>
      </w:r>
    </w:p>
    <w:p w:rsidR="007C30A3" w:rsidRDefault="007C30A3" w:rsidP="007C30A3">
      <w:pPr>
        <w:pStyle w:val="NormaleUeb"/>
      </w:pPr>
      <w:r>
        <w:t>Neni 14</w:t>
      </w:r>
    </w:p>
    <w:p w:rsidR="007C30A3" w:rsidRDefault="007C30A3" w:rsidP="007C30A3">
      <w:pPr>
        <w:pStyle w:val="NormaleUeb"/>
      </w:pPr>
      <w:r>
        <w:t>Detyrat dhe përgjegjësitë e drejtorit të spitalit:</w:t>
      </w:r>
    </w:p>
    <w:p w:rsidR="007C30A3" w:rsidRDefault="007C30A3" w:rsidP="007C30A3">
      <w:pPr>
        <w:pStyle w:val="NormaleUeb"/>
      </w:pPr>
      <w:r>
        <w:t>a) Drejtori i spitalit përfaqëson spitalin në marrëdhënie me të tretët. Ai është titullari ekzekutiv që drejton, organizon dhe ka të drejtë të ushtrojë kontroll mbi veprimtarinë e spitalit.</w:t>
      </w:r>
    </w:p>
    <w:p w:rsidR="007C30A3" w:rsidRDefault="007C30A3" w:rsidP="007C30A3">
      <w:pPr>
        <w:pStyle w:val="NormaleUeb"/>
      </w:pPr>
      <w:r>
        <w:t>b) Raporton e përgjigjet para Bordit për veprimtarinë e spitalit, si të kërkohet nga Bordi.</w:t>
      </w:r>
    </w:p>
    <w:p w:rsidR="007C30A3" w:rsidRDefault="007C30A3" w:rsidP="007C30A3">
      <w:pPr>
        <w:pStyle w:val="NormaleUeb"/>
      </w:pPr>
      <w:r>
        <w:t>c) I paraqet Bordit për miratim projektbuxhetin (të hartuar në bashkëpunim me Komisionin Mjekësor të spitalit), raportin vjetor dhe bilancin financiar.</w:t>
      </w:r>
    </w:p>
    <w:p w:rsidR="007C30A3" w:rsidRDefault="007C30A3" w:rsidP="007C30A3">
      <w:pPr>
        <w:pStyle w:val="NormaleUeb"/>
      </w:pPr>
      <w:r>
        <w:t>d) I propozon Bordit planin e trajnimeve për lidhjen e kontratës midis këtij të fundit dhe DRSKSH-së Durrës, kontratë kjo që përcakton spitalin dhe DRSKSH-në si palë.</w:t>
      </w:r>
    </w:p>
    <w:p w:rsidR="007C30A3" w:rsidRDefault="007C30A3" w:rsidP="007C30A3">
      <w:pPr>
        <w:pStyle w:val="NormaleUeb"/>
      </w:pPr>
      <w:r>
        <w:t>f) Ndjek realizimin e treguesve tekniko-ekonomikë të spitalit.</w:t>
      </w:r>
    </w:p>
    <w:p w:rsidR="007C30A3" w:rsidRDefault="007C30A3" w:rsidP="007C30A3">
      <w:pPr>
        <w:pStyle w:val="NormaleUeb"/>
      </w:pPr>
      <w:r>
        <w:t>g) Nënshkruan të gjitha aktet dhe kontratat që angazhojnë spitalin ndaj subjekteve ose personave të tjerë juridikë në përputhje me legjislacionin në fuqi. Miraton dokumentacionin dhe zbatimin e kontratave të prokurimit publik sipas ligjit në fuqi.</w:t>
      </w:r>
    </w:p>
    <w:p w:rsidR="007C30A3" w:rsidRDefault="007C30A3" w:rsidP="007C30A3">
      <w:pPr>
        <w:pStyle w:val="NormaleUeb"/>
      </w:pPr>
      <w:r>
        <w:t>Neni 15</w:t>
      </w:r>
    </w:p>
    <w:p w:rsidR="007C30A3" w:rsidRDefault="007C30A3" w:rsidP="007C30A3">
      <w:pPr>
        <w:pStyle w:val="NormaleUeb"/>
      </w:pPr>
      <w:r>
        <w:t>Problemet që nuk janë përcaktuar në këtë statut, rregullohen me vendime të Bordit të spitalit brenda dispozitave ligjore dhe kompetencave që i janë dhënë këtij Bordi.</w:t>
      </w:r>
    </w:p>
    <w:p w:rsidR="007C30A3" w:rsidRDefault="007C30A3" w:rsidP="007C30A3">
      <w:pPr>
        <w:pStyle w:val="NormaleUeb"/>
      </w:pPr>
    </w:p>
    <w:p w:rsidR="007C30A3" w:rsidRDefault="007C30A3" w:rsidP="007C30A3">
      <w:pPr>
        <w:pStyle w:val="copyright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Copyright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2015 - www.ligjet.org</w:t>
      </w:r>
    </w:p>
    <w:p w:rsidR="0014568A" w:rsidRDefault="007C30A3">
      <w:bookmarkStart w:id="0" w:name="_GoBack"/>
      <w:bookmarkEnd w:id="0"/>
    </w:p>
    <w:sectPr w:rsidR="001456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3"/>
    <w:rsid w:val="00003474"/>
    <w:rsid w:val="000248F2"/>
    <w:rsid w:val="00045E85"/>
    <w:rsid w:val="00053B27"/>
    <w:rsid w:val="000A2A41"/>
    <w:rsid w:val="000D18A5"/>
    <w:rsid w:val="00121A4D"/>
    <w:rsid w:val="001A78E0"/>
    <w:rsid w:val="00210793"/>
    <w:rsid w:val="00306197"/>
    <w:rsid w:val="00353263"/>
    <w:rsid w:val="003A3790"/>
    <w:rsid w:val="003B67BA"/>
    <w:rsid w:val="003C2C95"/>
    <w:rsid w:val="003C6D3F"/>
    <w:rsid w:val="00464F2A"/>
    <w:rsid w:val="004651E9"/>
    <w:rsid w:val="004D0900"/>
    <w:rsid w:val="004E2277"/>
    <w:rsid w:val="004E5036"/>
    <w:rsid w:val="004F2D9F"/>
    <w:rsid w:val="00514E9C"/>
    <w:rsid w:val="00516937"/>
    <w:rsid w:val="00602549"/>
    <w:rsid w:val="006D1F45"/>
    <w:rsid w:val="00704E7E"/>
    <w:rsid w:val="007C30A3"/>
    <w:rsid w:val="008421ED"/>
    <w:rsid w:val="00953729"/>
    <w:rsid w:val="009570D4"/>
    <w:rsid w:val="009F1BA1"/>
    <w:rsid w:val="009F1FDE"/>
    <w:rsid w:val="00A65DEC"/>
    <w:rsid w:val="00A8751D"/>
    <w:rsid w:val="00AD6930"/>
    <w:rsid w:val="00B4619F"/>
    <w:rsid w:val="00B66B91"/>
    <w:rsid w:val="00B8795A"/>
    <w:rsid w:val="00DB42CE"/>
    <w:rsid w:val="00DE15CD"/>
    <w:rsid w:val="00E07A4A"/>
    <w:rsid w:val="00E511CE"/>
    <w:rsid w:val="00EB1119"/>
    <w:rsid w:val="00ED16D1"/>
    <w:rsid w:val="00F61C6A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NormaleUeb">
    <w:name w:val="Normal (Web)"/>
    <w:basedOn w:val="Normal"/>
    <w:uiPriority w:val="99"/>
    <w:semiHidden/>
    <w:unhideWhenUsed/>
    <w:rsid w:val="007C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copyright">
    <w:name w:val="copyright"/>
    <w:basedOn w:val="Normal"/>
    <w:rsid w:val="007C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NormaleUeb">
    <w:name w:val="Normal (Web)"/>
    <w:basedOn w:val="Normal"/>
    <w:uiPriority w:val="99"/>
    <w:semiHidden/>
    <w:unhideWhenUsed/>
    <w:rsid w:val="007C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copyright">
    <w:name w:val="copyright"/>
    <w:basedOn w:val="Normal"/>
    <w:rsid w:val="007C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</dc:creator>
  <cp:lastModifiedBy>Viol</cp:lastModifiedBy>
  <cp:revision>1</cp:revision>
  <dcterms:created xsi:type="dcterms:W3CDTF">2015-05-11T06:42:00Z</dcterms:created>
  <dcterms:modified xsi:type="dcterms:W3CDTF">2015-05-11T06:42:00Z</dcterms:modified>
</cp:coreProperties>
</file>